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E7F" w:rsidRDefault="00921E7F">
      <w:pPr>
        <w:rPr>
          <w:noProof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533400</wp:posOffset>
            </wp:positionV>
            <wp:extent cx="6296025" cy="8696325"/>
            <wp:effectExtent l="0" t="0" r="9525" b="9525"/>
            <wp:wrapSquare wrapText="bothSides"/>
            <wp:docPr id="3" name="Obraz 3" descr="https://dap-static.infor.pl/dap/000/622/371/DZU_2022-06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p-static.infor.pl/dap/000/622/371/DZU_2022-0608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867275" cy="43815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E7F" w:rsidRDefault="00921E7F" w:rsidP="00921E7F">
                            <w:pPr>
                              <w:pStyle w:val="zal"/>
                              <w:shd w:val="clear" w:color="auto" w:fill="FFFFFF"/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>Załącznik do rozporządzenia Ministra Spraw Wewnętrznych i Ad</w:t>
                            </w:r>
                            <w:r w:rsidR="00610967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>ministracji</w:t>
                            </w:r>
                            <w:r w:rsidR="00610967"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br/>
                              <w:t>z dnia 16 marca 2022</w:t>
                            </w:r>
                            <w:r>
                              <w:rPr>
                                <w:rFonts w:ascii="Roboto" w:hAnsi="Roboto"/>
                                <w:color w:val="000000"/>
                                <w:sz w:val="23"/>
                                <w:szCs w:val="23"/>
                              </w:rPr>
                              <w:t xml:space="preserve"> r. (poz. 608)</w:t>
                            </w:r>
                          </w:p>
                          <w:p w:rsidR="00921E7F" w:rsidRDefault="00921E7F" w:rsidP="00921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2.05pt;margin-top:0;width:383.25pt;height:34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" strokecolor="white [3212]">
                <v:textbox>
                  <w:txbxContent>
                    <w:p w:rsidR="00921E7F" w:rsidRDefault="00921E7F" w:rsidP="00921E7F">
                      <w:pPr>
                        <w:pStyle w:val="zal"/>
                        <w:shd w:val="clear" w:color="auto" w:fill="FFFFFF"/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</w:pPr>
                      <w:r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>Załącznik do rozporządzenia Ministra Spraw Wewnętrznych i Ad</w:t>
                      </w:r>
                      <w:r w:rsidR="00610967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>ministracji</w:t>
                      </w:r>
                      <w:r w:rsidR="00610967"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br/>
                        <w:t>z dnia 16 marca 2022</w:t>
                      </w:r>
                      <w:r>
                        <w:rPr>
                          <w:rFonts w:ascii="Roboto" w:hAnsi="Roboto"/>
                          <w:color w:val="000000"/>
                          <w:sz w:val="23"/>
                          <w:szCs w:val="23"/>
                        </w:rPr>
                        <w:t xml:space="preserve"> r. (poz. 608)</w:t>
                      </w:r>
                    </w:p>
                    <w:p w:rsidR="00921E7F" w:rsidRDefault="00921E7F" w:rsidP="00921E7F"/>
                  </w:txbxContent>
                </v:textbox>
                <w10:wrap type="square" anchorx="page"/>
              </v:shape>
            </w:pict>
          </mc:Fallback>
        </mc:AlternateContent>
      </w:r>
    </w:p>
    <w:p w:rsidR="003F0872" w:rsidRDefault="00760AC5">
      <w:r>
        <w:rPr>
          <w:noProof/>
          <w:lang w:eastAsia="pl-PL"/>
        </w:rPr>
        <w:lastRenderedPageBreak/>
        <w:drawing>
          <wp:inline distT="0" distB="0" distL="0" distR="0" wp14:anchorId="404AF3FC" wp14:editId="1FD3DE11">
            <wp:extent cx="6534150" cy="9553575"/>
            <wp:effectExtent l="0" t="0" r="0" b="9525"/>
            <wp:docPr id="2" name="Obraz 2" descr="https://dap-static.infor.pl/dap/000/622/371/DZU_2022-060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p-static.infor.pl/dap/000/622/371/DZU_2022-0608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5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0872" w:rsidSect="00093F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E7F" w:rsidRDefault="00921E7F" w:rsidP="00921E7F">
      <w:pPr>
        <w:spacing w:after="0" w:line="240" w:lineRule="auto"/>
      </w:pPr>
      <w:r>
        <w:separator/>
      </w:r>
    </w:p>
  </w:endnote>
  <w:endnote w:type="continuationSeparator" w:id="0">
    <w:p w:rsidR="00921E7F" w:rsidRDefault="00921E7F" w:rsidP="0092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E7F" w:rsidRDefault="00921E7F" w:rsidP="00921E7F">
      <w:pPr>
        <w:spacing w:after="0" w:line="240" w:lineRule="auto"/>
      </w:pPr>
      <w:r>
        <w:separator/>
      </w:r>
    </w:p>
  </w:footnote>
  <w:footnote w:type="continuationSeparator" w:id="0">
    <w:p w:rsidR="00921E7F" w:rsidRDefault="00921E7F" w:rsidP="00921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C5"/>
    <w:rsid w:val="00093F21"/>
    <w:rsid w:val="003F0872"/>
    <w:rsid w:val="00610967"/>
    <w:rsid w:val="00760AC5"/>
    <w:rsid w:val="0092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D9B63-3AB9-4435-9089-45A641B7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">
    <w:name w:val="zal"/>
    <w:basedOn w:val="Normalny"/>
    <w:rsid w:val="00921E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E7F"/>
  </w:style>
  <w:style w:type="paragraph" w:styleId="Stopka">
    <w:name w:val="footer"/>
    <w:basedOn w:val="Normalny"/>
    <w:link w:val="StopkaZnak"/>
    <w:uiPriority w:val="99"/>
    <w:unhideWhenUsed/>
    <w:rsid w:val="00921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4D38D-7297-4788-B82B-520AD2FA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Miechowska</dc:creator>
  <cp:keywords/>
  <dc:description/>
  <cp:lastModifiedBy>Janina Miechowska</cp:lastModifiedBy>
  <cp:revision>3</cp:revision>
  <dcterms:created xsi:type="dcterms:W3CDTF">2022-03-18T07:12:00Z</dcterms:created>
  <dcterms:modified xsi:type="dcterms:W3CDTF">2022-03-18T08:52:00Z</dcterms:modified>
</cp:coreProperties>
</file>